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BC" w:rsidRDefault="00A5272E" w:rsidP="005612BC">
      <w:pPr>
        <w:jc w:val="center"/>
        <w:rPr>
          <w:b/>
          <w:sz w:val="28"/>
          <w:szCs w:val="28"/>
        </w:rPr>
      </w:pPr>
      <w:r>
        <w:rPr>
          <w:b/>
          <w:sz w:val="28"/>
          <w:szCs w:val="28"/>
        </w:rPr>
        <w:t>A</w:t>
      </w:r>
      <w:r w:rsidR="0015136A" w:rsidRPr="00B213CB">
        <w:rPr>
          <w:b/>
          <w:sz w:val="28"/>
          <w:szCs w:val="28"/>
        </w:rPr>
        <w:t>pproved</w:t>
      </w:r>
      <w:r w:rsidR="005612BC" w:rsidRPr="00326BD2">
        <w:rPr>
          <w:b/>
          <w:sz w:val="28"/>
          <w:szCs w:val="28"/>
        </w:rPr>
        <w:t xml:space="preserve"> Minutes</w:t>
      </w:r>
    </w:p>
    <w:p w:rsidR="00F6670C" w:rsidRPr="00326BD2" w:rsidRDefault="00070097" w:rsidP="005612BC">
      <w:pPr>
        <w:jc w:val="center"/>
        <w:rPr>
          <w:b/>
          <w:sz w:val="28"/>
          <w:szCs w:val="28"/>
        </w:rPr>
      </w:pPr>
      <w:r>
        <w:rPr>
          <w:b/>
          <w:sz w:val="28"/>
          <w:szCs w:val="28"/>
        </w:rPr>
        <w:t>April 16</w:t>
      </w:r>
      <w:r w:rsidR="00F6670C">
        <w:rPr>
          <w:b/>
          <w:sz w:val="28"/>
          <w:szCs w:val="28"/>
        </w:rPr>
        <w:t>, 2012</w:t>
      </w:r>
    </w:p>
    <w:p w:rsidR="005612BC" w:rsidRDefault="00D849A9" w:rsidP="005612BC">
      <w:pPr>
        <w:jc w:val="center"/>
        <w:rPr>
          <w:b/>
        </w:rPr>
      </w:pPr>
      <w:r>
        <w:rPr>
          <w:b/>
        </w:rPr>
        <w:t>Conference Call</w:t>
      </w:r>
    </w:p>
    <w:p w:rsidR="00CC7C54" w:rsidRDefault="00CC7C54" w:rsidP="005612BC">
      <w:pPr>
        <w:jc w:val="center"/>
        <w:rPr>
          <w:b/>
          <w:sz w:val="28"/>
          <w:szCs w:val="28"/>
        </w:rPr>
      </w:pPr>
    </w:p>
    <w:p w:rsidR="003C3CD2" w:rsidRDefault="005612BC" w:rsidP="005612BC">
      <w:r w:rsidRPr="00894C23">
        <w:t xml:space="preserve">President </w:t>
      </w:r>
      <w:r w:rsidR="00CC7C54">
        <w:t>Lorenzen</w:t>
      </w:r>
      <w:r w:rsidRPr="00894C23">
        <w:t xml:space="preserve"> called the meeting to order at</w:t>
      </w:r>
      <w:r w:rsidR="00BF436F">
        <w:t xml:space="preserve"> </w:t>
      </w:r>
      <w:r w:rsidR="00A114EA">
        <w:t>1:0</w:t>
      </w:r>
      <w:r w:rsidR="00070097">
        <w:t>6</w:t>
      </w:r>
      <w:r w:rsidR="00A114EA">
        <w:t>p</w:t>
      </w:r>
      <w:r w:rsidR="00D849A9">
        <w:t>.m.</w:t>
      </w:r>
      <w:r w:rsidRPr="00894C23">
        <w:t xml:space="preserve"> Roll Call showed the following members </w:t>
      </w:r>
      <w:r w:rsidR="00CC7C54">
        <w:t>were connected</w:t>
      </w:r>
      <w:r w:rsidRPr="00894C23">
        <w:t xml:space="preserve">: </w:t>
      </w:r>
      <w:r w:rsidR="004E29C8">
        <w:t xml:space="preserve">Lorenzen, </w:t>
      </w:r>
      <w:r w:rsidR="00F2116C">
        <w:t xml:space="preserve">Steier, </w:t>
      </w:r>
      <w:r w:rsidR="00BF436F">
        <w:t>McKelvey,</w:t>
      </w:r>
      <w:r w:rsidR="00B63E41">
        <w:t xml:space="preserve"> </w:t>
      </w:r>
      <w:r w:rsidR="00070097">
        <w:t>Dickel</w:t>
      </w:r>
      <w:r w:rsidR="00A114EA">
        <w:t>,</w:t>
      </w:r>
      <w:r w:rsidR="00070097">
        <w:t xml:space="preserve"> Farmer,</w:t>
      </w:r>
      <w:r w:rsidR="00A114EA">
        <w:t xml:space="preserve"> </w:t>
      </w:r>
      <w:r w:rsidR="00CC7C54">
        <w:t>Paschke</w:t>
      </w:r>
      <w:r w:rsidR="000D2076">
        <w:t xml:space="preserve">, </w:t>
      </w:r>
      <w:r w:rsidR="00F2116C">
        <w:t>and Dehmlow.</w:t>
      </w:r>
    </w:p>
    <w:p w:rsidR="00BF436F" w:rsidRDefault="00BF436F" w:rsidP="005612BC"/>
    <w:p w:rsidR="00067B5A" w:rsidRDefault="00D849A9" w:rsidP="00F6670C">
      <w:r>
        <w:t xml:space="preserve">Minutes from </w:t>
      </w:r>
      <w:r w:rsidR="00070097">
        <w:rPr>
          <w:b/>
        </w:rPr>
        <w:t>March 19</w:t>
      </w:r>
      <w:r w:rsidR="00F6670C">
        <w:rPr>
          <w:b/>
        </w:rPr>
        <w:t xml:space="preserve">, 2012 </w:t>
      </w:r>
      <w:r>
        <w:t xml:space="preserve">were </w:t>
      </w:r>
      <w:r w:rsidR="00070097">
        <w:t>reviewed with no changes</w:t>
      </w:r>
      <w:r>
        <w:t xml:space="preserve">. Motion by </w:t>
      </w:r>
      <w:r w:rsidR="00070097">
        <w:rPr>
          <w:u w:val="single"/>
        </w:rPr>
        <w:t>McKelvey</w:t>
      </w:r>
      <w:r>
        <w:t xml:space="preserve"> to approve the minutes as presented, 2nd by </w:t>
      </w:r>
      <w:r w:rsidR="00F6670C">
        <w:rPr>
          <w:u w:val="single"/>
        </w:rPr>
        <w:t>Steier</w:t>
      </w:r>
      <w:r>
        <w:t>. All voted in favor of the motion - minutes are approved.</w:t>
      </w:r>
      <w:r w:rsidR="000D2076">
        <w:t xml:space="preserve"> </w:t>
      </w:r>
    </w:p>
    <w:p w:rsidR="000D2076" w:rsidRDefault="000D2076" w:rsidP="005612BC"/>
    <w:p w:rsidR="002C35E7" w:rsidRDefault="002C35E7" w:rsidP="002C35E7">
      <w:r>
        <w:t xml:space="preserve">The </w:t>
      </w:r>
      <w:r w:rsidR="00BF436F">
        <w:t>financial reports for the IPOA</w:t>
      </w:r>
      <w:r w:rsidR="00D849A9">
        <w:t xml:space="preserve"> were</w:t>
      </w:r>
      <w:r w:rsidR="00A114EA">
        <w:t xml:space="preserve"> </w:t>
      </w:r>
      <w:r w:rsidR="00D849A9">
        <w:t xml:space="preserve">sent out </w:t>
      </w:r>
      <w:r w:rsidR="00F6670C">
        <w:t xml:space="preserve">previously </w:t>
      </w:r>
      <w:r w:rsidR="00D849A9">
        <w:t xml:space="preserve">for the Board to review. The reports for the month of </w:t>
      </w:r>
      <w:r w:rsidR="00070097">
        <w:t>March</w:t>
      </w:r>
      <w:r w:rsidR="00CC7C54">
        <w:t xml:space="preserve"> </w:t>
      </w:r>
      <w:r w:rsidR="0056280B">
        <w:t>were</w:t>
      </w:r>
      <w:r w:rsidR="00CC7C54">
        <w:t xml:space="preserve"> </w:t>
      </w:r>
      <w:r w:rsidR="00D849A9">
        <w:t xml:space="preserve">presented by </w:t>
      </w:r>
      <w:r w:rsidR="00D849A9" w:rsidRPr="00D849A9">
        <w:t>Dehmlow</w:t>
      </w:r>
      <w:r w:rsidR="00D849A9">
        <w:t>.</w:t>
      </w:r>
      <w:r w:rsidR="00B63E41">
        <w:t xml:space="preserve"> </w:t>
      </w:r>
      <w:r w:rsidR="00070097">
        <w:t xml:space="preserve">Dehmlow noted the Accounts Receivable in the amount of $1600 was shown on the March report, at the end of the month it was deleted and has been entered when received during April. Dehmlow also provided balances from previous years for comparison. We have increased the bottom line by over $78,000 in the past five years. </w:t>
      </w:r>
      <w:r w:rsidR="0056280B">
        <w:t>A</w:t>
      </w:r>
      <w:r w:rsidR="00A114EA">
        <w:t xml:space="preserve">fter </w:t>
      </w:r>
      <w:r w:rsidR="00722E12">
        <w:t xml:space="preserve">further </w:t>
      </w:r>
      <w:r w:rsidR="00A114EA">
        <w:t>discussion</w:t>
      </w:r>
      <w:r w:rsidR="00722E12">
        <w:t xml:space="preserve">, </w:t>
      </w:r>
      <w:r w:rsidR="00A114EA">
        <w:t>there was a m</w:t>
      </w:r>
      <w:r>
        <w:t xml:space="preserve">otion to approve the financial report by </w:t>
      </w:r>
      <w:r w:rsidR="00070097">
        <w:rPr>
          <w:u w:val="single"/>
        </w:rPr>
        <w:t>McKelvey</w:t>
      </w:r>
      <w:r>
        <w:t xml:space="preserve">, 2nd by </w:t>
      </w:r>
      <w:r w:rsidR="00070097">
        <w:rPr>
          <w:u w:val="single"/>
        </w:rPr>
        <w:t>Farmer</w:t>
      </w:r>
      <w:r>
        <w:t>. All voted in favor of the motion - Financial report approved.</w:t>
      </w:r>
    </w:p>
    <w:p w:rsidR="00441768" w:rsidRDefault="00441768" w:rsidP="002C35E7"/>
    <w:p w:rsidR="00D849A9" w:rsidRDefault="00D849A9" w:rsidP="00D849A9">
      <w:pPr>
        <w:jc w:val="center"/>
        <w:rPr>
          <w:b/>
        </w:rPr>
      </w:pPr>
      <w:r>
        <w:rPr>
          <w:b/>
        </w:rPr>
        <w:t>Legislative</w:t>
      </w:r>
    </w:p>
    <w:p w:rsidR="00722E12" w:rsidRDefault="00D849A9" w:rsidP="00D849A9">
      <w:r>
        <w:t>Kellie updated the Board on recent</w:t>
      </w:r>
      <w:r w:rsidR="00F6670C">
        <w:t xml:space="preserve"> legislative issues </w:t>
      </w:r>
      <w:r w:rsidR="00070097">
        <w:t>including the Public Safety Bill, E911, Drug Control Policy and the ODCP funding. The legislator is working to end the session in the next week or so</w:t>
      </w:r>
      <w:r w:rsidR="00722E12">
        <w:t>. I</w:t>
      </w:r>
      <w:r w:rsidR="00070097">
        <w:t xml:space="preserve">tems that remain on the agenda include: Budget, Taxes, and several Mental Health legislative issues. Concerning the Public Safety Bill, the task force has been increased from 13 to 23 seats. Lorenzen &amp; McKelvey shared a </w:t>
      </w:r>
      <w:r w:rsidR="00722E12">
        <w:t>comment</w:t>
      </w:r>
      <w:r w:rsidR="00070097">
        <w:t xml:space="preserve"> from Firefighters concerning the number of seats on the task force. Kellie will meet with Linda </w:t>
      </w:r>
      <w:proofErr w:type="spellStart"/>
      <w:r w:rsidR="00070097">
        <w:t>UpMeyer</w:t>
      </w:r>
      <w:proofErr w:type="spellEnd"/>
      <w:r w:rsidR="00070097">
        <w:t xml:space="preserve"> on this </w:t>
      </w:r>
      <w:r w:rsidR="00722E12">
        <w:t>issue</w:t>
      </w:r>
      <w:r w:rsidR="00070097">
        <w:t xml:space="preserve">. Drug Control Policy legislation includes the K-2 and </w:t>
      </w:r>
      <w:r w:rsidR="007234C1">
        <w:t>other</w:t>
      </w:r>
      <w:r w:rsidR="00070097">
        <w:t xml:space="preserve"> synthetic drugs. Legislators are concerned that the bill might be </w:t>
      </w:r>
      <w:r w:rsidR="007234C1">
        <w:t>too</w:t>
      </w:r>
      <w:r w:rsidR="00070097">
        <w:t xml:space="preserve"> far reaching on the precursors and have a concern for innocent </w:t>
      </w:r>
      <w:r w:rsidR="007234C1">
        <w:t>behavior. Kellie has met with Dale Woolery, ODCP, changes are being finalized on the language that may or may not be deleted. The funding for ODCP is different from the Governors recommendation, house language, and senate language. The Board is most supportive of the House version and retaining the ODCP as a standalone agency fully funded at this year's levels or the Governors recommendation</w:t>
      </w:r>
      <w:r w:rsidR="00722E12">
        <w:t xml:space="preserve"> of 8 FTE positions and increasing the budget to $350,000.</w:t>
      </w:r>
    </w:p>
    <w:p w:rsidR="00DB7A3A" w:rsidRDefault="007234C1" w:rsidP="00D849A9">
      <w:r>
        <w:t xml:space="preserve"> </w:t>
      </w:r>
      <w:r w:rsidR="00070097">
        <w:t xml:space="preserve"> </w:t>
      </w:r>
    </w:p>
    <w:p w:rsidR="00DB7A3A" w:rsidRDefault="00F6670C" w:rsidP="00DB7A3A">
      <w:pPr>
        <w:jc w:val="center"/>
        <w:rPr>
          <w:b/>
        </w:rPr>
      </w:pPr>
      <w:r>
        <w:rPr>
          <w:b/>
        </w:rPr>
        <w:t>Conference</w:t>
      </w:r>
    </w:p>
    <w:p w:rsidR="001F30C7" w:rsidRDefault="00F6670C" w:rsidP="007234C1">
      <w:r w:rsidRPr="001F30C7">
        <w:t xml:space="preserve">The conference will begin at 0800hrs on April 30th. </w:t>
      </w:r>
      <w:r w:rsidR="007234C1">
        <w:t xml:space="preserve">Conference Chair Greg Dickel will be there early and volunteered to work with helping organize the Exhibitors. Dehmlow explained the drop from a guaranteed 100 attendees to the current 50 the IPOA is now responsible for. </w:t>
      </w:r>
      <w:r w:rsidR="00722E12">
        <w:t xml:space="preserve">This was an item of concern in the contract with Street Crimes. </w:t>
      </w:r>
      <w:r w:rsidR="007234C1">
        <w:t>There is a good chance we will meet the 50 required with the contract change. On Monday</w:t>
      </w:r>
      <w:r w:rsidR="00722E12">
        <w:t xml:space="preserve">, </w:t>
      </w:r>
      <w:r w:rsidR="007234C1">
        <w:t xml:space="preserve"> lunch will be served in the Exhibitor area to encourage contact between Vendors and Officers in attendance. With the minimum </w:t>
      </w:r>
      <w:r w:rsidR="00722E12">
        <w:t xml:space="preserve"> Hotel </w:t>
      </w:r>
      <w:r w:rsidR="007234C1">
        <w:t xml:space="preserve">guarantee, the IPOA may include morning and afternoon snacks during the breaks on Monday only, lunch both days. It is critical to get registrations in so Dehmlow can provide the Hotel with an accurate count. The business meeting will be held on Tuesday, Major Steier requested copies of the by-laws be provided at that time.  Lorenzen requested Board members provide names of those that may be interested in Board positions. Steier will be on the ballot again, both Stroope and Dickel have notified the Board of their intent to resign their current positions. Dickel </w:t>
      </w:r>
      <w:r w:rsidR="007234C1">
        <w:lastRenderedPageBreak/>
        <w:t xml:space="preserve">mentioned one name from the DMPD that may be interested in serving on the Board. We </w:t>
      </w:r>
      <w:r w:rsidR="007234C1" w:rsidRPr="00722E12">
        <w:rPr>
          <w:b/>
        </w:rPr>
        <w:t>will not</w:t>
      </w:r>
      <w:r w:rsidR="007234C1">
        <w:t xml:space="preserve"> have a meeting on Sunday night. </w:t>
      </w:r>
      <w:r w:rsidRPr="001F30C7">
        <w:t>President Lorenzen</w:t>
      </w:r>
      <w:r w:rsidR="007234C1">
        <w:t xml:space="preserve"> advised the color guard arrangements have been made.</w:t>
      </w:r>
      <w:r w:rsidR="00A90AE4">
        <w:t xml:space="preserve"> At the Conference we will make a donation to Special Olympics, Dickel will contact Jeanette to receive the donation on Tuesday.</w:t>
      </w:r>
    </w:p>
    <w:p w:rsidR="001F30C7" w:rsidRDefault="001F30C7" w:rsidP="00DB7A3A"/>
    <w:p w:rsidR="001F30C7" w:rsidRDefault="001F30C7" w:rsidP="00DB7A3A">
      <w:r w:rsidRPr="001F30C7">
        <w:rPr>
          <w:b/>
        </w:rPr>
        <w:t>Old Business:</w:t>
      </w:r>
      <w:r>
        <w:t xml:space="preserve"> President Lorenzen</w:t>
      </w:r>
      <w:r w:rsidR="007234C1">
        <w:t xml:space="preserve"> has still not heard back from </w:t>
      </w:r>
      <w:r w:rsidR="00DB7A3A">
        <w:t xml:space="preserve">Linda Calan </w:t>
      </w:r>
      <w:r>
        <w:t xml:space="preserve">concerning her availability to conduct seminars around the state </w:t>
      </w:r>
      <w:r w:rsidR="00DB7A3A">
        <w:t>on Synthetic Drugs</w:t>
      </w:r>
      <w:r>
        <w:t>.</w:t>
      </w:r>
      <w:r w:rsidR="007234C1">
        <w:t xml:space="preserve"> He suggested we wait until after the Conference to follow up on this. Dehmlow will keep the item listed under old business in the future.</w:t>
      </w:r>
    </w:p>
    <w:p w:rsidR="001F30C7" w:rsidRDefault="001F30C7" w:rsidP="00DB7A3A"/>
    <w:p w:rsidR="00DB7A3A" w:rsidRDefault="001F30C7" w:rsidP="00DB7A3A">
      <w:r>
        <w:t xml:space="preserve">ProSource, Dehmlow </w:t>
      </w:r>
      <w:r w:rsidR="00A90AE4">
        <w:t xml:space="preserve"> reported they have not responded concerning the magazine advertisement or how they would entertain notifying our members of the benefits they may offer.</w:t>
      </w:r>
      <w:r w:rsidR="00DB7A3A">
        <w:t xml:space="preserve"> </w:t>
      </w:r>
    </w:p>
    <w:p w:rsidR="00DB7A3A" w:rsidRDefault="00DB7A3A" w:rsidP="00DB7A3A"/>
    <w:p w:rsidR="00A90AE4" w:rsidRDefault="001F30C7" w:rsidP="00DB7A3A">
      <w:r w:rsidRPr="001F30C7">
        <w:rPr>
          <w:b/>
        </w:rPr>
        <w:t>New Business:</w:t>
      </w:r>
      <w:r>
        <w:t xml:space="preserve"> </w:t>
      </w:r>
      <w:r w:rsidR="00A90AE4">
        <w:t>Dehmlow provided an update on the Sponsor Program that began the past two weeks. All letters are out and we have received donations from 118 donors. Several nice comments have been included in the responses we have received. Dehmlow will email reports to the Board detailing the program and receipts. It has been busy with the start of the program in the office and we hope it continues.</w:t>
      </w:r>
      <w:r>
        <w:t xml:space="preserve"> </w:t>
      </w:r>
    </w:p>
    <w:p w:rsidR="00722E12" w:rsidRDefault="00722E12" w:rsidP="00DB7A3A"/>
    <w:p w:rsidR="001F30C7" w:rsidRDefault="00A90AE4" w:rsidP="00A90AE4">
      <w:r>
        <w:t xml:space="preserve">McKelvey reported on the most recent CJIS meeting, most important item has been the replacement of the Servers. He expressed concern on SF2316 and the need </w:t>
      </w:r>
      <w:r w:rsidR="00722E12">
        <w:t>to</w:t>
      </w:r>
      <w:r>
        <w:t xml:space="preserve"> support CJIS funding</w:t>
      </w:r>
      <w:r w:rsidR="00722E12">
        <w:t xml:space="preserve"> in this bill</w:t>
      </w:r>
      <w:r>
        <w:t xml:space="preserve">, Dehmlow will email Kellie with this concern following the meeting. </w:t>
      </w:r>
    </w:p>
    <w:p w:rsidR="00E5268D" w:rsidRDefault="00E5268D" w:rsidP="00DB7A3A"/>
    <w:p w:rsidR="00E5268D" w:rsidRDefault="00E5268D" w:rsidP="00DB7A3A">
      <w:r>
        <w:t xml:space="preserve">The next </w:t>
      </w:r>
      <w:r w:rsidR="00A90AE4">
        <w:t xml:space="preserve">meeting </w:t>
      </w:r>
      <w:r>
        <w:t xml:space="preserve">will be </w:t>
      </w:r>
      <w:r w:rsidR="00A90AE4">
        <w:t>held at the Conference, time TBD.</w:t>
      </w:r>
    </w:p>
    <w:p w:rsidR="00E5268D" w:rsidRDefault="00E5268D" w:rsidP="00DB7A3A"/>
    <w:p w:rsidR="000249AA" w:rsidRDefault="00682C04" w:rsidP="000249AA">
      <w:r>
        <w:t xml:space="preserve">Motion to adjourn by </w:t>
      </w:r>
      <w:r w:rsidR="00A90AE4">
        <w:rPr>
          <w:u w:val="single"/>
        </w:rPr>
        <w:t>Dickel</w:t>
      </w:r>
      <w:r>
        <w:t xml:space="preserve">, 2nd by </w:t>
      </w:r>
      <w:r w:rsidRPr="00273BF3">
        <w:rPr>
          <w:u w:val="single"/>
        </w:rPr>
        <w:t>Steier</w:t>
      </w:r>
      <w:r>
        <w:t>.</w:t>
      </w:r>
      <w:r w:rsidRPr="00682C04">
        <w:t xml:space="preserve"> </w:t>
      </w:r>
      <w:r>
        <w:t xml:space="preserve">All voted in favor of the motion. </w:t>
      </w:r>
      <w:r w:rsidR="0015136A">
        <w:t xml:space="preserve">Meeting adjourned at </w:t>
      </w:r>
      <w:r w:rsidR="00A90AE4">
        <w:t>1:46p.m.</w:t>
      </w:r>
    </w:p>
    <w:p w:rsidR="00E5268D" w:rsidRDefault="00E5268D" w:rsidP="000249AA"/>
    <w:p w:rsidR="00210EE1" w:rsidRDefault="000249AA" w:rsidP="005612BC">
      <w:r>
        <w:t>Re</w:t>
      </w:r>
      <w:r w:rsidR="00210EE1">
        <w:t>spectfully,</w:t>
      </w:r>
    </w:p>
    <w:p w:rsidR="00210EE1" w:rsidRDefault="00210EE1" w:rsidP="005612BC"/>
    <w:p w:rsidR="00EB4A97" w:rsidRDefault="00210EE1" w:rsidP="000B6CE3">
      <w:r>
        <w:t xml:space="preserve">Terry </w:t>
      </w:r>
      <w:r w:rsidR="000B6CE3">
        <w:t>Dehmlow</w:t>
      </w:r>
    </w:p>
    <w:sectPr w:rsidR="00EB4A97" w:rsidSect="00A70AF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07E"/>
    <w:multiLevelType w:val="hybridMultilevel"/>
    <w:tmpl w:val="10D876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45524F"/>
    <w:multiLevelType w:val="hybridMultilevel"/>
    <w:tmpl w:val="C45A233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6FF731C8"/>
    <w:multiLevelType w:val="hybridMultilevel"/>
    <w:tmpl w:val="733ADA1C"/>
    <w:lvl w:ilvl="0" w:tplc="3C3AE43C">
      <w:start w:val="1"/>
      <w:numFmt w:val="decimal"/>
      <w:lvlText w:val="%1."/>
      <w:lvlJc w:val="left"/>
      <w:pPr>
        <w:tabs>
          <w:tab w:val="num" w:pos="720"/>
        </w:tabs>
        <w:ind w:left="720" w:hanging="360"/>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noPunctuationKerning/>
  <w:characterSpacingControl w:val="doNotCompress"/>
  <w:compat/>
  <w:rsids>
    <w:rsidRoot w:val="00145644"/>
    <w:rsid w:val="000249AA"/>
    <w:rsid w:val="00067B5A"/>
    <w:rsid w:val="00070097"/>
    <w:rsid w:val="00070EF4"/>
    <w:rsid w:val="000A40B4"/>
    <w:rsid w:val="000A6E8A"/>
    <w:rsid w:val="000B1F78"/>
    <w:rsid w:val="000B6CE3"/>
    <w:rsid w:val="000D2076"/>
    <w:rsid w:val="000D4DE1"/>
    <w:rsid w:val="001161A4"/>
    <w:rsid w:val="00145225"/>
    <w:rsid w:val="00145644"/>
    <w:rsid w:val="00151123"/>
    <w:rsid w:val="0015136A"/>
    <w:rsid w:val="00151F79"/>
    <w:rsid w:val="00170FA6"/>
    <w:rsid w:val="00172E87"/>
    <w:rsid w:val="001767DD"/>
    <w:rsid w:val="00196CB1"/>
    <w:rsid w:val="001A28E9"/>
    <w:rsid w:val="001C2C28"/>
    <w:rsid w:val="001D055B"/>
    <w:rsid w:val="001F1F0C"/>
    <w:rsid w:val="001F30C7"/>
    <w:rsid w:val="0020411C"/>
    <w:rsid w:val="00210EE1"/>
    <w:rsid w:val="00211D72"/>
    <w:rsid w:val="00247B6E"/>
    <w:rsid w:val="00256BFE"/>
    <w:rsid w:val="00263D64"/>
    <w:rsid w:val="00273BF3"/>
    <w:rsid w:val="002767FF"/>
    <w:rsid w:val="00276F2B"/>
    <w:rsid w:val="00277F32"/>
    <w:rsid w:val="002C35E7"/>
    <w:rsid w:val="002C72C4"/>
    <w:rsid w:val="002E5F15"/>
    <w:rsid w:val="00337D40"/>
    <w:rsid w:val="003528F3"/>
    <w:rsid w:val="00361A96"/>
    <w:rsid w:val="00367DDB"/>
    <w:rsid w:val="00395427"/>
    <w:rsid w:val="003A16F4"/>
    <w:rsid w:val="003C198C"/>
    <w:rsid w:val="003C3286"/>
    <w:rsid w:val="003C3CD2"/>
    <w:rsid w:val="003D16BD"/>
    <w:rsid w:val="003D2A63"/>
    <w:rsid w:val="003D396A"/>
    <w:rsid w:val="003F24F8"/>
    <w:rsid w:val="00441768"/>
    <w:rsid w:val="00462E81"/>
    <w:rsid w:val="00485D32"/>
    <w:rsid w:val="00487084"/>
    <w:rsid w:val="0049240F"/>
    <w:rsid w:val="004B0FEF"/>
    <w:rsid w:val="004E29C8"/>
    <w:rsid w:val="00550DB8"/>
    <w:rsid w:val="00557499"/>
    <w:rsid w:val="005612BC"/>
    <w:rsid w:val="0056280B"/>
    <w:rsid w:val="005638F5"/>
    <w:rsid w:val="00572E90"/>
    <w:rsid w:val="00586A13"/>
    <w:rsid w:val="005954BF"/>
    <w:rsid w:val="005A713B"/>
    <w:rsid w:val="005C175B"/>
    <w:rsid w:val="005D323C"/>
    <w:rsid w:val="006338AA"/>
    <w:rsid w:val="00655E05"/>
    <w:rsid w:val="00665AC0"/>
    <w:rsid w:val="00667341"/>
    <w:rsid w:val="0067005A"/>
    <w:rsid w:val="00672620"/>
    <w:rsid w:val="00672899"/>
    <w:rsid w:val="00682C04"/>
    <w:rsid w:val="006B4911"/>
    <w:rsid w:val="006D1295"/>
    <w:rsid w:val="006E6579"/>
    <w:rsid w:val="006F1C17"/>
    <w:rsid w:val="006F64F8"/>
    <w:rsid w:val="0071418F"/>
    <w:rsid w:val="00722E12"/>
    <w:rsid w:val="007234C1"/>
    <w:rsid w:val="00732808"/>
    <w:rsid w:val="0073332B"/>
    <w:rsid w:val="0078090C"/>
    <w:rsid w:val="007B4C84"/>
    <w:rsid w:val="007B5E52"/>
    <w:rsid w:val="007F0D2E"/>
    <w:rsid w:val="00816C2F"/>
    <w:rsid w:val="008202DF"/>
    <w:rsid w:val="00821D39"/>
    <w:rsid w:val="008337CF"/>
    <w:rsid w:val="0087052C"/>
    <w:rsid w:val="00876D5A"/>
    <w:rsid w:val="00876E3E"/>
    <w:rsid w:val="008B1241"/>
    <w:rsid w:val="008B4985"/>
    <w:rsid w:val="008B5428"/>
    <w:rsid w:val="008C2FD0"/>
    <w:rsid w:val="008E220F"/>
    <w:rsid w:val="008E2216"/>
    <w:rsid w:val="008E71FC"/>
    <w:rsid w:val="009010BA"/>
    <w:rsid w:val="0090208C"/>
    <w:rsid w:val="00917604"/>
    <w:rsid w:val="00927CA7"/>
    <w:rsid w:val="009311A9"/>
    <w:rsid w:val="00952A01"/>
    <w:rsid w:val="00953011"/>
    <w:rsid w:val="0097150A"/>
    <w:rsid w:val="00982CCD"/>
    <w:rsid w:val="009842C6"/>
    <w:rsid w:val="009A0C92"/>
    <w:rsid w:val="009B0460"/>
    <w:rsid w:val="009C042F"/>
    <w:rsid w:val="009E4537"/>
    <w:rsid w:val="009F2B1E"/>
    <w:rsid w:val="00A114EA"/>
    <w:rsid w:val="00A5272E"/>
    <w:rsid w:val="00A52F15"/>
    <w:rsid w:val="00A60EFE"/>
    <w:rsid w:val="00A63EDA"/>
    <w:rsid w:val="00A70AFC"/>
    <w:rsid w:val="00A80A80"/>
    <w:rsid w:val="00A82A8C"/>
    <w:rsid w:val="00A830ED"/>
    <w:rsid w:val="00A90AE4"/>
    <w:rsid w:val="00AB5754"/>
    <w:rsid w:val="00AC3CC0"/>
    <w:rsid w:val="00AC7173"/>
    <w:rsid w:val="00AD0076"/>
    <w:rsid w:val="00AD7838"/>
    <w:rsid w:val="00B213CB"/>
    <w:rsid w:val="00B26A14"/>
    <w:rsid w:val="00B33808"/>
    <w:rsid w:val="00B341A8"/>
    <w:rsid w:val="00B63E41"/>
    <w:rsid w:val="00B74F41"/>
    <w:rsid w:val="00B920B9"/>
    <w:rsid w:val="00B96CD4"/>
    <w:rsid w:val="00B97056"/>
    <w:rsid w:val="00BC1E37"/>
    <w:rsid w:val="00BC2083"/>
    <w:rsid w:val="00BD6171"/>
    <w:rsid w:val="00BE2C08"/>
    <w:rsid w:val="00BF436F"/>
    <w:rsid w:val="00C15995"/>
    <w:rsid w:val="00C16F7C"/>
    <w:rsid w:val="00C44540"/>
    <w:rsid w:val="00C5689F"/>
    <w:rsid w:val="00C7677B"/>
    <w:rsid w:val="00CA6101"/>
    <w:rsid w:val="00CB70CA"/>
    <w:rsid w:val="00CC7C54"/>
    <w:rsid w:val="00CD5C6C"/>
    <w:rsid w:val="00D2471D"/>
    <w:rsid w:val="00D26859"/>
    <w:rsid w:val="00D716C6"/>
    <w:rsid w:val="00D849A9"/>
    <w:rsid w:val="00DA2C6B"/>
    <w:rsid w:val="00DA2DF0"/>
    <w:rsid w:val="00DB3D1F"/>
    <w:rsid w:val="00DB7A3A"/>
    <w:rsid w:val="00DD5660"/>
    <w:rsid w:val="00DD5E6F"/>
    <w:rsid w:val="00DD7289"/>
    <w:rsid w:val="00E00925"/>
    <w:rsid w:val="00E250E1"/>
    <w:rsid w:val="00E44F48"/>
    <w:rsid w:val="00E5268D"/>
    <w:rsid w:val="00E55278"/>
    <w:rsid w:val="00E86D97"/>
    <w:rsid w:val="00E95C7E"/>
    <w:rsid w:val="00E96BAE"/>
    <w:rsid w:val="00EB4A97"/>
    <w:rsid w:val="00EF71BE"/>
    <w:rsid w:val="00F2116C"/>
    <w:rsid w:val="00F32399"/>
    <w:rsid w:val="00F400F9"/>
    <w:rsid w:val="00F62A8A"/>
    <w:rsid w:val="00F6670C"/>
    <w:rsid w:val="00F7563C"/>
    <w:rsid w:val="00FF4400"/>
    <w:rsid w:val="00FF63E5"/>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563C"/>
    <w:pPr>
      <w:framePr w:w="7920" w:h="1980" w:hRule="exact" w:hSpace="180" w:wrap="auto" w:hAnchor="page" w:xAlign="center" w:yAlign="bottom"/>
      <w:ind w:left="2880"/>
    </w:pPr>
    <w:rPr>
      <w:rFonts w:ascii="Arial" w:hAnsi="Arial" w:cs="Arial"/>
      <w:b/>
      <w:sz w:val="28"/>
      <w:szCs w:val="28"/>
    </w:rPr>
  </w:style>
  <w:style w:type="paragraph" w:styleId="NormalWeb">
    <w:name w:val="Normal (Web)"/>
    <w:basedOn w:val="Normal"/>
    <w:rsid w:val="0020411C"/>
    <w:pPr>
      <w:spacing w:before="100" w:beforeAutospacing="1" w:after="100" w:afterAutospacing="1"/>
    </w:pPr>
  </w:style>
  <w:style w:type="paragraph" w:styleId="BalloonText">
    <w:name w:val="Balloon Text"/>
    <w:basedOn w:val="Normal"/>
    <w:link w:val="BalloonTextChar"/>
    <w:uiPriority w:val="99"/>
    <w:semiHidden/>
    <w:unhideWhenUsed/>
    <w:rsid w:val="00A70AFC"/>
    <w:rPr>
      <w:rFonts w:ascii="Tahoma" w:hAnsi="Tahoma" w:cs="Tahoma"/>
      <w:sz w:val="16"/>
      <w:szCs w:val="16"/>
    </w:rPr>
  </w:style>
  <w:style w:type="character" w:customStyle="1" w:styleId="BalloonTextChar">
    <w:name w:val="Balloon Text Char"/>
    <w:basedOn w:val="DefaultParagraphFont"/>
    <w:link w:val="BalloonText"/>
    <w:uiPriority w:val="99"/>
    <w:semiHidden/>
    <w:rsid w:val="00A70A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2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Unapproved Minutes</vt:lpstr>
    </vt:vector>
  </TitlesOfParts>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dc:title>
  <dc:creator>Terry</dc:creator>
  <cp:lastModifiedBy>Terry</cp:lastModifiedBy>
  <cp:revision>3</cp:revision>
  <cp:lastPrinted>2012-01-15T03:18:00Z</cp:lastPrinted>
  <dcterms:created xsi:type="dcterms:W3CDTF">2012-04-17T01:51:00Z</dcterms:created>
  <dcterms:modified xsi:type="dcterms:W3CDTF">2012-06-08T02:36:00Z</dcterms:modified>
</cp:coreProperties>
</file>